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DE5723">
        <w:rPr>
          <w:rFonts w:ascii="Times New Roman" w:eastAsia="Arial Unicode MS" w:hAnsi="Times New Roman" w:cs="Times New Roman"/>
          <w:b/>
          <w:color w:val="000000" w:themeColor="text1"/>
          <w:sz w:val="24"/>
          <w:szCs w:val="24"/>
          <w:lang w:eastAsia="lv-LV"/>
        </w:rPr>
        <w:tab/>
      </w:r>
      <w:r w:rsidR="00DE5723">
        <w:rPr>
          <w:rFonts w:ascii="Times New Roman" w:eastAsia="Arial Unicode MS" w:hAnsi="Times New Roman" w:cs="Times New Roman"/>
          <w:b/>
          <w:color w:val="000000" w:themeColor="text1"/>
          <w:sz w:val="24"/>
          <w:szCs w:val="24"/>
          <w:lang w:eastAsia="lv-LV"/>
        </w:rPr>
        <w:tab/>
      </w:r>
      <w:r w:rsidR="000065DB" w:rsidRPr="00C219C1">
        <w:rPr>
          <w:rFonts w:ascii="Times New Roman" w:eastAsia="Arial Unicode MS" w:hAnsi="Times New Roman" w:cs="Times New Roman"/>
          <w:b/>
          <w:color w:val="000000" w:themeColor="text1"/>
          <w:sz w:val="24"/>
          <w:szCs w:val="24"/>
          <w:lang w:eastAsia="lv-LV"/>
        </w:rPr>
        <w:t xml:space="preserve"> </w:t>
      </w:r>
      <w:r w:rsidR="00273AF3">
        <w:rPr>
          <w:rFonts w:ascii="Times New Roman" w:eastAsia="Arial Unicode MS" w:hAnsi="Times New Roman" w:cs="Times New Roman"/>
          <w:b/>
          <w:color w:val="000000" w:themeColor="text1"/>
          <w:sz w:val="24"/>
          <w:szCs w:val="24"/>
          <w:lang w:eastAsia="lv-LV"/>
        </w:rPr>
        <w:tab/>
        <w:t xml:space="preserve">       </w:t>
      </w:r>
      <w:r w:rsidR="001E5D71" w:rsidRPr="00C219C1">
        <w:rPr>
          <w:rFonts w:ascii="Times New Roman" w:eastAsia="Arial Unicode MS" w:hAnsi="Times New Roman" w:cs="Times New Roman"/>
          <w:b/>
          <w:color w:val="000000" w:themeColor="text1"/>
          <w:sz w:val="24"/>
          <w:szCs w:val="24"/>
          <w:lang w:eastAsia="lv-LV"/>
        </w:rPr>
        <w:t>Nr.</w:t>
      </w:r>
      <w:r w:rsidR="00730FDB">
        <w:rPr>
          <w:rFonts w:ascii="Times New Roman" w:eastAsia="Arial Unicode MS" w:hAnsi="Times New Roman" w:cs="Times New Roman"/>
          <w:b/>
          <w:color w:val="000000" w:themeColor="text1"/>
          <w:sz w:val="24"/>
          <w:szCs w:val="24"/>
          <w:lang w:eastAsia="lv-LV"/>
        </w:rPr>
        <w:t>187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273AF3">
        <w:rPr>
          <w:rFonts w:ascii="Times New Roman" w:eastAsia="Arial Unicode MS" w:hAnsi="Times New Roman" w:cs="Times New Roman"/>
          <w:b/>
          <w:color w:val="000000" w:themeColor="text1"/>
          <w:sz w:val="24"/>
          <w:szCs w:val="24"/>
          <w:lang w:eastAsia="lv-LV"/>
        </w:rPr>
        <w:t xml:space="preserve">  </w:t>
      </w:r>
      <w:bookmarkStart w:id="0" w:name="_GoBack"/>
      <w:bookmarkEnd w:id="0"/>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730FDB">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730FDB" w:rsidRPr="00730FDB" w:rsidRDefault="00730FDB" w:rsidP="00F05ADD">
      <w:pPr>
        <w:spacing w:after="0" w:line="240" w:lineRule="auto"/>
        <w:rPr>
          <w:rFonts w:ascii="Times New Roman" w:eastAsia="Calibri" w:hAnsi="Times New Roman" w:cs="Times New Roman"/>
          <w:b/>
          <w:sz w:val="24"/>
          <w:szCs w:val="24"/>
        </w:rPr>
      </w:pPr>
      <w:bookmarkStart w:id="1" w:name="_Hlk23256942"/>
      <w:r w:rsidRPr="00730FDB">
        <w:rPr>
          <w:rFonts w:ascii="Times New Roman" w:eastAsia="Calibri" w:hAnsi="Times New Roman" w:cs="Times New Roman"/>
          <w:b/>
          <w:sz w:val="24"/>
          <w:szCs w:val="24"/>
        </w:rPr>
        <w:t xml:space="preserve">Par finansējuma piešķiršanu Degumnieku </w:t>
      </w:r>
      <w:r>
        <w:rPr>
          <w:rFonts w:ascii="Times New Roman" w:eastAsia="Calibri" w:hAnsi="Times New Roman" w:cs="Times New Roman"/>
          <w:b/>
          <w:sz w:val="24"/>
          <w:szCs w:val="24"/>
        </w:rPr>
        <w:t xml:space="preserve">pamatskolas kanalizācijas tīklu </w:t>
      </w:r>
      <w:r w:rsidRPr="00730FDB">
        <w:rPr>
          <w:rFonts w:ascii="Times New Roman" w:eastAsia="Calibri" w:hAnsi="Times New Roman" w:cs="Times New Roman"/>
          <w:b/>
          <w:sz w:val="24"/>
          <w:szCs w:val="24"/>
        </w:rPr>
        <w:t>rekonstrukcijai un Lietus notekūdeņu atdalīšana no saimnieciskās kanalizācijas pašvaldības īpašumā Brīvības ielā 7 (Kultūras nams), Barkavā</w:t>
      </w:r>
    </w:p>
    <w:p w:rsidR="00730FDB" w:rsidRPr="00730FDB" w:rsidRDefault="00730FDB" w:rsidP="00F05ADD">
      <w:pPr>
        <w:spacing w:after="0" w:line="240" w:lineRule="auto"/>
        <w:rPr>
          <w:rFonts w:ascii="Times New Roman" w:eastAsia="Calibri" w:hAnsi="Times New Roman" w:cs="Times New Roman"/>
          <w:b/>
          <w:sz w:val="24"/>
          <w:szCs w:val="24"/>
        </w:rPr>
      </w:pPr>
    </w:p>
    <w:p w:rsidR="00730FDB" w:rsidRPr="00730FDB" w:rsidRDefault="00730FDB" w:rsidP="00F05ADD">
      <w:pPr>
        <w:spacing w:after="0" w:line="240" w:lineRule="auto"/>
        <w:ind w:firstLine="720"/>
        <w:jc w:val="both"/>
        <w:rPr>
          <w:rFonts w:ascii="Times New Roman" w:eastAsia="Calibri" w:hAnsi="Times New Roman" w:cs="Times New Roman"/>
          <w:sz w:val="24"/>
          <w:szCs w:val="24"/>
        </w:rPr>
      </w:pPr>
      <w:r w:rsidRPr="00730FDB">
        <w:rPr>
          <w:rFonts w:ascii="Times New Roman" w:eastAsia="Calibri" w:hAnsi="Times New Roman" w:cs="Times New Roman"/>
          <w:sz w:val="24"/>
          <w:szCs w:val="24"/>
        </w:rPr>
        <w:t>Madonas novada pašvaldības Attīstības programmas 2013.-</w:t>
      </w:r>
      <w:proofErr w:type="gramStart"/>
      <w:r w:rsidRPr="00730FDB">
        <w:rPr>
          <w:rFonts w:ascii="Times New Roman" w:eastAsia="Calibri" w:hAnsi="Times New Roman" w:cs="Times New Roman"/>
          <w:sz w:val="24"/>
          <w:szCs w:val="24"/>
        </w:rPr>
        <w:t>2020.gadam</w:t>
      </w:r>
      <w:proofErr w:type="gramEnd"/>
      <w:r w:rsidRPr="00730FDB">
        <w:rPr>
          <w:rFonts w:ascii="Times New Roman" w:eastAsia="Calibri" w:hAnsi="Times New Roman" w:cs="Times New Roman"/>
          <w:sz w:val="24"/>
          <w:szCs w:val="24"/>
        </w:rPr>
        <w:t xml:space="preserve"> rīcības plānā un investīciju plānā 2018-2020. gadam kā vidēja termiņa prioritāte Nr.6 ir noteikta  “Tehniskās infrastruktūras attīstīšana”, rīcības virziens Nr.6.2  “Kanalizācijas, ūdensapgādes sistēmas sakārtošana”. Lai nodrošinātu kanalizācijas sistēmas kvalitātes uzlabošanu Barkavas un Degumnieku ciemā, ir nepieciešams veikt Degumnieku pamatskolas kanalizācijas tīklu rekonstrukciju un Lietus notekūdeņu atdalīšana no saimnieciskās kanalizācijas tīkla, pašvaldības īpašumā Brīvības ielā 7 (kultūras nams), Barkavā</w:t>
      </w:r>
      <w:proofErr w:type="gramStart"/>
      <w:r w:rsidRPr="00730FDB">
        <w:rPr>
          <w:rFonts w:ascii="Times New Roman" w:eastAsia="Calibri" w:hAnsi="Times New Roman" w:cs="Times New Roman"/>
          <w:sz w:val="24"/>
          <w:szCs w:val="24"/>
        </w:rPr>
        <w:t xml:space="preserve"> .</w:t>
      </w:r>
      <w:proofErr w:type="gramEnd"/>
    </w:p>
    <w:p w:rsidR="00730FDB" w:rsidRPr="00730FDB" w:rsidRDefault="00730FDB" w:rsidP="00F05ADD">
      <w:pPr>
        <w:spacing w:after="0" w:line="240" w:lineRule="auto"/>
        <w:ind w:firstLine="720"/>
        <w:jc w:val="both"/>
        <w:rPr>
          <w:rFonts w:ascii="Times New Roman" w:eastAsia="Calibri" w:hAnsi="Times New Roman" w:cs="Times New Roman"/>
          <w:sz w:val="24"/>
          <w:szCs w:val="24"/>
        </w:rPr>
      </w:pPr>
    </w:p>
    <w:p w:rsidR="00730FDB" w:rsidRPr="00730FDB" w:rsidRDefault="00730FDB" w:rsidP="00F05ADD">
      <w:pPr>
        <w:spacing w:after="0" w:line="240" w:lineRule="auto"/>
        <w:ind w:firstLine="720"/>
        <w:jc w:val="both"/>
        <w:rPr>
          <w:rFonts w:ascii="Times New Roman" w:eastAsia="Calibri" w:hAnsi="Times New Roman" w:cs="Times New Roman"/>
          <w:sz w:val="24"/>
          <w:szCs w:val="24"/>
        </w:rPr>
      </w:pPr>
      <w:r w:rsidRPr="00730FDB">
        <w:rPr>
          <w:rFonts w:ascii="Times New Roman" w:eastAsia="Calibri" w:hAnsi="Times New Roman" w:cs="Times New Roman"/>
          <w:sz w:val="24"/>
          <w:szCs w:val="24"/>
        </w:rPr>
        <w:t>Darbu veikšanai nepieciešams finansējums kopā 11500,00 EUR</w:t>
      </w:r>
    </w:p>
    <w:tbl>
      <w:tblPr>
        <w:tblStyle w:val="Reatabula141"/>
        <w:tblW w:w="8363" w:type="dxa"/>
        <w:tblInd w:w="704" w:type="dxa"/>
        <w:tblLook w:val="04A0" w:firstRow="1" w:lastRow="0" w:firstColumn="1" w:lastColumn="0" w:noHBand="0" w:noVBand="1"/>
      </w:tblPr>
      <w:tblGrid>
        <w:gridCol w:w="6379"/>
        <w:gridCol w:w="1984"/>
      </w:tblGrid>
      <w:tr w:rsidR="00730FDB" w:rsidRPr="00730FDB" w:rsidTr="00053671">
        <w:tc>
          <w:tcPr>
            <w:tcW w:w="6379" w:type="dxa"/>
          </w:tcPr>
          <w:p w:rsidR="00730FDB" w:rsidRPr="00730FDB" w:rsidRDefault="00730FDB" w:rsidP="00F05ADD">
            <w:pPr>
              <w:jc w:val="both"/>
              <w:rPr>
                <w:rFonts w:ascii="Times New Roman" w:hAnsi="Times New Roman"/>
                <w:i/>
                <w:sz w:val="24"/>
                <w:szCs w:val="24"/>
              </w:rPr>
            </w:pPr>
            <w:r w:rsidRPr="00730FDB">
              <w:rPr>
                <w:rFonts w:ascii="Times New Roman" w:hAnsi="Times New Roman"/>
                <w:i/>
                <w:sz w:val="24"/>
                <w:szCs w:val="24"/>
              </w:rPr>
              <w:t xml:space="preserve"> Investīciju projekts</w:t>
            </w:r>
          </w:p>
        </w:tc>
        <w:tc>
          <w:tcPr>
            <w:tcW w:w="1984" w:type="dxa"/>
          </w:tcPr>
          <w:p w:rsidR="00730FDB" w:rsidRPr="00730FDB" w:rsidRDefault="00730FDB" w:rsidP="00F05ADD">
            <w:pPr>
              <w:jc w:val="both"/>
              <w:rPr>
                <w:rFonts w:ascii="Times New Roman" w:hAnsi="Times New Roman"/>
                <w:i/>
                <w:sz w:val="24"/>
                <w:szCs w:val="24"/>
              </w:rPr>
            </w:pPr>
            <w:r w:rsidRPr="00730FDB">
              <w:rPr>
                <w:rFonts w:ascii="Times New Roman" w:hAnsi="Times New Roman"/>
                <w:i/>
                <w:sz w:val="24"/>
                <w:szCs w:val="24"/>
              </w:rPr>
              <w:t>Summa, EUR</w:t>
            </w:r>
          </w:p>
        </w:tc>
      </w:tr>
      <w:tr w:rsidR="00730FDB" w:rsidRPr="00730FDB" w:rsidTr="00053671">
        <w:tc>
          <w:tcPr>
            <w:tcW w:w="6379" w:type="dxa"/>
          </w:tcPr>
          <w:p w:rsidR="00730FDB" w:rsidRPr="00730FDB" w:rsidRDefault="00730FDB" w:rsidP="00F05ADD">
            <w:pPr>
              <w:jc w:val="both"/>
              <w:rPr>
                <w:rFonts w:ascii="Times New Roman" w:hAnsi="Times New Roman"/>
                <w:i/>
                <w:sz w:val="24"/>
                <w:szCs w:val="24"/>
              </w:rPr>
            </w:pPr>
            <w:r w:rsidRPr="00730FDB">
              <w:rPr>
                <w:rFonts w:ascii="Times New Roman" w:hAnsi="Times New Roman"/>
                <w:i/>
                <w:sz w:val="24"/>
                <w:szCs w:val="24"/>
              </w:rPr>
              <w:t>Degumnieku pamatskolas kanalizācijas tīklu rekonstrukcijai</w:t>
            </w:r>
          </w:p>
        </w:tc>
        <w:tc>
          <w:tcPr>
            <w:tcW w:w="1984" w:type="dxa"/>
          </w:tcPr>
          <w:p w:rsidR="00730FDB" w:rsidRPr="00730FDB" w:rsidRDefault="00730FDB" w:rsidP="00F05ADD">
            <w:pPr>
              <w:jc w:val="center"/>
              <w:rPr>
                <w:rFonts w:ascii="Times New Roman" w:hAnsi="Times New Roman"/>
                <w:i/>
                <w:sz w:val="24"/>
                <w:szCs w:val="24"/>
              </w:rPr>
            </w:pPr>
            <w:r w:rsidRPr="00730FDB">
              <w:rPr>
                <w:rFonts w:ascii="Times New Roman" w:hAnsi="Times New Roman"/>
                <w:i/>
                <w:sz w:val="24"/>
                <w:szCs w:val="24"/>
              </w:rPr>
              <w:t>6000.00</w:t>
            </w:r>
          </w:p>
        </w:tc>
      </w:tr>
      <w:tr w:rsidR="00730FDB" w:rsidRPr="00730FDB" w:rsidTr="00053671">
        <w:tc>
          <w:tcPr>
            <w:tcW w:w="6379" w:type="dxa"/>
          </w:tcPr>
          <w:p w:rsidR="00730FDB" w:rsidRPr="00730FDB" w:rsidRDefault="00730FDB" w:rsidP="00F05ADD">
            <w:pPr>
              <w:jc w:val="both"/>
              <w:rPr>
                <w:rFonts w:ascii="Times New Roman" w:hAnsi="Times New Roman"/>
                <w:i/>
                <w:sz w:val="24"/>
                <w:szCs w:val="24"/>
              </w:rPr>
            </w:pPr>
            <w:r w:rsidRPr="00730FDB">
              <w:rPr>
                <w:rFonts w:ascii="Times New Roman" w:hAnsi="Times New Roman"/>
                <w:i/>
                <w:sz w:val="24"/>
                <w:szCs w:val="24"/>
              </w:rPr>
              <w:t>Lietus notekūdeņu atdalīšana no saimnieciskās kanalizācijas pašvaldības īpašumā Brīvības ielā 7 (kultūras nams), Barkavā</w:t>
            </w:r>
          </w:p>
        </w:tc>
        <w:tc>
          <w:tcPr>
            <w:tcW w:w="1984" w:type="dxa"/>
          </w:tcPr>
          <w:p w:rsidR="00730FDB" w:rsidRPr="00730FDB" w:rsidRDefault="00730FDB" w:rsidP="00F05ADD">
            <w:pPr>
              <w:jc w:val="center"/>
              <w:rPr>
                <w:rFonts w:ascii="Times New Roman" w:hAnsi="Times New Roman"/>
                <w:i/>
                <w:sz w:val="24"/>
                <w:szCs w:val="24"/>
              </w:rPr>
            </w:pPr>
            <w:r w:rsidRPr="00730FDB">
              <w:rPr>
                <w:rFonts w:ascii="Times New Roman" w:hAnsi="Times New Roman"/>
                <w:i/>
                <w:sz w:val="24"/>
                <w:szCs w:val="24"/>
              </w:rPr>
              <w:t>5500.00</w:t>
            </w:r>
          </w:p>
        </w:tc>
      </w:tr>
    </w:tbl>
    <w:p w:rsidR="00730FDB" w:rsidRPr="00730FDB" w:rsidRDefault="00730FDB" w:rsidP="00F05ADD">
      <w:pPr>
        <w:spacing w:after="0" w:line="240" w:lineRule="auto"/>
        <w:ind w:firstLine="426"/>
        <w:jc w:val="both"/>
        <w:rPr>
          <w:rFonts w:ascii="Times New Roman" w:eastAsia="Calibri" w:hAnsi="Times New Roman" w:cs="Times New Roman"/>
          <w:sz w:val="24"/>
          <w:szCs w:val="24"/>
        </w:rPr>
      </w:pPr>
    </w:p>
    <w:p w:rsidR="00730FDB" w:rsidRPr="00730FDB" w:rsidRDefault="00730FDB" w:rsidP="00F05ADD">
      <w:pPr>
        <w:spacing w:after="0" w:line="240" w:lineRule="auto"/>
        <w:ind w:firstLine="720"/>
        <w:jc w:val="both"/>
        <w:rPr>
          <w:rFonts w:ascii="Times New Roman" w:eastAsia="Calibri" w:hAnsi="Times New Roman" w:cs="Times New Roman"/>
          <w:sz w:val="24"/>
          <w:szCs w:val="24"/>
        </w:rPr>
      </w:pPr>
      <w:r w:rsidRPr="00730FDB">
        <w:rPr>
          <w:rFonts w:ascii="Times New Roman" w:eastAsia="Calibri" w:hAnsi="Times New Roman" w:cs="Times New Roman"/>
          <w:sz w:val="24"/>
          <w:szCs w:val="24"/>
        </w:rPr>
        <w:t xml:space="preserve">Saskaņā ar likuma “Par pašvaldībām” </w:t>
      </w:r>
      <w:proofErr w:type="gramStart"/>
      <w:r w:rsidRPr="00730FDB">
        <w:rPr>
          <w:rFonts w:ascii="Times New Roman" w:eastAsia="Calibri" w:hAnsi="Times New Roman" w:cs="Times New Roman"/>
          <w:sz w:val="24"/>
          <w:szCs w:val="24"/>
        </w:rPr>
        <w:t>15.panta</w:t>
      </w:r>
      <w:proofErr w:type="gramEnd"/>
      <w:r w:rsidRPr="00730FDB">
        <w:rPr>
          <w:rFonts w:ascii="Times New Roman" w:eastAsia="Calibri" w:hAnsi="Times New Roman" w:cs="Times New Roman"/>
          <w:sz w:val="24"/>
          <w:szCs w:val="24"/>
        </w:rPr>
        <w:t xml:space="preserve"> pirmās daļas pirmo un otro punktu pašvaldības autonomās funkcijas ir ūdensapgādes, kanalizācijas, notekūdeņu savākšanas un novadīšanas nodrošināšana, gādāt par savas teritorijas sanitāro tīrību.</w:t>
      </w:r>
    </w:p>
    <w:p w:rsidR="00730FDB" w:rsidRPr="00730FDB" w:rsidRDefault="00730FDB" w:rsidP="00F05ADD">
      <w:pPr>
        <w:spacing w:after="0" w:line="240" w:lineRule="auto"/>
        <w:ind w:firstLine="720"/>
        <w:jc w:val="both"/>
        <w:rPr>
          <w:rFonts w:ascii="Times New Roman" w:eastAsia="Calibri" w:hAnsi="Times New Roman" w:cs="Times New Roman"/>
          <w:sz w:val="24"/>
          <w:szCs w:val="24"/>
        </w:rPr>
      </w:pPr>
      <w:r w:rsidRPr="00730FDB">
        <w:rPr>
          <w:rFonts w:ascii="Times New Roman" w:eastAsia="Calibri" w:hAnsi="Times New Roman" w:cs="Times New Roman"/>
          <w:sz w:val="24"/>
          <w:szCs w:val="24"/>
        </w:rPr>
        <w:t xml:space="preserve">Dabas resursu nodokļa likuma </w:t>
      </w:r>
      <w:proofErr w:type="gramStart"/>
      <w:r w:rsidRPr="00730FDB">
        <w:rPr>
          <w:rFonts w:ascii="Times New Roman" w:eastAsia="Calibri" w:hAnsi="Times New Roman" w:cs="Times New Roman"/>
          <w:sz w:val="24"/>
          <w:szCs w:val="24"/>
        </w:rPr>
        <w:t>29.panta</w:t>
      </w:r>
      <w:proofErr w:type="gramEnd"/>
      <w:r w:rsidRPr="00730FDB">
        <w:rPr>
          <w:rFonts w:ascii="Times New Roman" w:eastAsia="Calibri" w:hAnsi="Times New Roman" w:cs="Times New Roman"/>
          <w:sz w:val="24"/>
          <w:szCs w:val="24"/>
        </w:rPr>
        <w:t xml:space="preserve"> pirmā daļa paredz, ka pašvaldības pamatbudžeta līdzekļi, kas iegūti no nodokļa maksājumiem izmantojami tikai tādu pasākumu un projektu finansēšanai, kuri saistīti ar vides aizsardzību, tai skaitā </w:t>
      </w:r>
      <w:r w:rsidRPr="00730FDB">
        <w:rPr>
          <w:rFonts w:ascii="Times New Roman" w:eastAsia="Calibri" w:hAnsi="Times New Roman" w:cs="Times New Roman"/>
          <w:sz w:val="24"/>
          <w:szCs w:val="24"/>
          <w:shd w:val="clear" w:color="auto" w:fill="FFFFFF"/>
        </w:rPr>
        <w:t>augšņu un grunts aizsardzībai un sanācijai.</w:t>
      </w:r>
    </w:p>
    <w:p w:rsidR="00730FDB" w:rsidRDefault="00730FDB" w:rsidP="00F05ADD">
      <w:pPr>
        <w:spacing w:after="0" w:line="240" w:lineRule="auto"/>
        <w:ind w:firstLine="720"/>
        <w:jc w:val="both"/>
        <w:rPr>
          <w:rFonts w:ascii="Times New Roman" w:hAnsi="Times New Roman" w:cs="Times New Roman"/>
          <w:b/>
          <w:sz w:val="24"/>
          <w:szCs w:val="24"/>
        </w:rPr>
      </w:pPr>
      <w:r w:rsidRPr="00730FDB">
        <w:rPr>
          <w:rFonts w:ascii="Times New Roman" w:eastAsia="Calibri" w:hAnsi="Times New Roman" w:cs="Times New Roman"/>
          <w:sz w:val="24"/>
          <w:szCs w:val="24"/>
        </w:rPr>
        <w:t xml:space="preserve">Noklausījusies sniegto informāciju, ņemot vērā 13.05.2020. Uzņēmējdarbības, teritoriālajā un vides jautājumu komitejas un 19.05.2020. Finanšu un attīstības komitejas atzinumus,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17 </w:t>
      </w:r>
      <w:r w:rsidRPr="00863693">
        <w:rPr>
          <w:rFonts w:ascii="Times New Roman" w:hAnsi="Times New Roman" w:cs="Times New Roman"/>
          <w:noProof/>
          <w:sz w:val="24"/>
          <w:szCs w:val="24"/>
        </w:rPr>
        <w:t>(</w:t>
      </w:r>
      <w:r>
        <w:rPr>
          <w:rFonts w:ascii="Times New Roman" w:hAnsi="Times New Roman" w:cs="Times New Roman"/>
          <w:noProof/>
          <w:sz w:val="24"/>
          <w:szCs w:val="24"/>
        </w:rPr>
        <w:t xml:space="preserve">Andrejs Ceļapīters,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Antra Gotlaufa, Artūrs Grandāns,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Valentīns Rakstiņš, </w:t>
      </w:r>
      <w:r w:rsidRPr="00863693">
        <w:rPr>
          <w:rFonts w:ascii="Times New Roman" w:hAnsi="Times New Roman" w:cs="Times New Roman"/>
          <w:noProof/>
          <w:sz w:val="24"/>
          <w:szCs w:val="24"/>
        </w:rPr>
        <w:t xml:space="preserve">Andris Sakne, </w:t>
      </w:r>
      <w:r>
        <w:rPr>
          <w:rFonts w:ascii="Times New Roman" w:hAnsi="Times New Roman" w:cs="Times New Roman"/>
          <w:noProof/>
          <w:sz w:val="24"/>
          <w:szCs w:val="24"/>
        </w:rPr>
        <w:t xml:space="preserve">Rihards Saulītis, </w:t>
      </w:r>
      <w:r w:rsidRPr="00863693">
        <w:rPr>
          <w:rFonts w:ascii="Times New Roman" w:hAnsi="Times New Roman" w:cs="Times New Roman"/>
          <w:noProof/>
          <w:sz w:val="24"/>
          <w:szCs w:val="24"/>
        </w:rPr>
        <w:t>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730FDB" w:rsidRPr="00730FDB" w:rsidRDefault="00730FDB" w:rsidP="00F05ADD">
      <w:pPr>
        <w:spacing w:after="0" w:line="240" w:lineRule="auto"/>
        <w:ind w:firstLine="567"/>
        <w:jc w:val="both"/>
        <w:rPr>
          <w:rFonts w:ascii="Times New Roman" w:eastAsia="Calibri" w:hAnsi="Times New Roman" w:cs="Times New Roman"/>
          <w:sz w:val="24"/>
          <w:szCs w:val="24"/>
        </w:rPr>
      </w:pPr>
    </w:p>
    <w:p w:rsidR="00730FDB" w:rsidRPr="00730FDB" w:rsidRDefault="00730FDB" w:rsidP="00F05ADD">
      <w:pPr>
        <w:numPr>
          <w:ilvl w:val="0"/>
          <w:numId w:val="39"/>
        </w:numPr>
        <w:spacing w:after="0" w:line="240" w:lineRule="auto"/>
        <w:contextualSpacing/>
        <w:jc w:val="both"/>
        <w:rPr>
          <w:rFonts w:ascii="Times New Roman" w:eastAsia="Calibri" w:hAnsi="Times New Roman" w:cs="Times New Roman"/>
          <w:sz w:val="24"/>
          <w:szCs w:val="24"/>
        </w:rPr>
      </w:pPr>
      <w:r w:rsidRPr="00730FDB">
        <w:rPr>
          <w:rFonts w:ascii="Times New Roman" w:eastAsia="Calibri" w:hAnsi="Times New Roman" w:cs="Times New Roman"/>
          <w:sz w:val="24"/>
          <w:szCs w:val="24"/>
        </w:rPr>
        <w:t xml:space="preserve">Piešķirt finansējumu EUR 6000,00 (seši tūkstoši </w:t>
      </w:r>
      <w:proofErr w:type="spellStart"/>
      <w:r w:rsidRPr="00730FDB">
        <w:rPr>
          <w:rFonts w:ascii="Times New Roman" w:eastAsia="Calibri" w:hAnsi="Times New Roman" w:cs="Times New Roman"/>
          <w:sz w:val="24"/>
          <w:szCs w:val="24"/>
        </w:rPr>
        <w:t>euro</w:t>
      </w:r>
      <w:proofErr w:type="spellEnd"/>
      <w:r w:rsidRPr="00730FDB">
        <w:rPr>
          <w:rFonts w:ascii="Times New Roman" w:eastAsia="Calibri" w:hAnsi="Times New Roman" w:cs="Times New Roman"/>
          <w:sz w:val="24"/>
          <w:szCs w:val="24"/>
        </w:rPr>
        <w:t>, 00 centi) Degumnieku pamatskolas kanalizācijas tīklu rekonstrukcijai no pašvaldības speciālā budžeta “Dabas resursu nodoklis”.</w:t>
      </w:r>
    </w:p>
    <w:p w:rsidR="00730FDB" w:rsidRPr="00730FDB" w:rsidRDefault="00730FDB" w:rsidP="00F05ADD">
      <w:pPr>
        <w:numPr>
          <w:ilvl w:val="0"/>
          <w:numId w:val="39"/>
        </w:numPr>
        <w:spacing w:after="0" w:line="240" w:lineRule="auto"/>
        <w:contextualSpacing/>
        <w:jc w:val="both"/>
        <w:rPr>
          <w:rFonts w:ascii="Times New Roman" w:eastAsia="Calibri" w:hAnsi="Times New Roman" w:cs="Times New Roman"/>
          <w:sz w:val="24"/>
          <w:szCs w:val="24"/>
        </w:rPr>
      </w:pPr>
      <w:r w:rsidRPr="00730FDB">
        <w:rPr>
          <w:rFonts w:ascii="Times New Roman" w:eastAsia="Calibri" w:hAnsi="Times New Roman" w:cs="Times New Roman"/>
          <w:sz w:val="24"/>
          <w:szCs w:val="24"/>
        </w:rPr>
        <w:lastRenderedPageBreak/>
        <w:t xml:space="preserve">Piešķirt finansējumu EUR 5500,00 (pieci tūkstoši pieci simti </w:t>
      </w:r>
      <w:proofErr w:type="spellStart"/>
      <w:r w:rsidRPr="00730FDB">
        <w:rPr>
          <w:rFonts w:ascii="Times New Roman" w:eastAsia="Calibri" w:hAnsi="Times New Roman" w:cs="Times New Roman"/>
          <w:sz w:val="24"/>
          <w:szCs w:val="24"/>
        </w:rPr>
        <w:t>euro</w:t>
      </w:r>
      <w:proofErr w:type="spellEnd"/>
      <w:r w:rsidRPr="00730FDB">
        <w:rPr>
          <w:rFonts w:ascii="Times New Roman" w:eastAsia="Calibri" w:hAnsi="Times New Roman" w:cs="Times New Roman"/>
          <w:sz w:val="24"/>
          <w:szCs w:val="24"/>
        </w:rPr>
        <w:t>, 00 centi) Lietus notekūdeņu atdalīšanai no saimnieciskās kanalizācijas pašvaldības īpašumā Brīvības ielā 7 (Kultūras nams), Barkavā no pašvaldības speciālā budžeta “Dabas resursu nodoklis”.</w:t>
      </w:r>
    </w:p>
    <w:p w:rsidR="00730FDB" w:rsidRPr="00730FDB" w:rsidRDefault="00730FDB" w:rsidP="00F05ADD">
      <w:pPr>
        <w:spacing w:after="0" w:line="240" w:lineRule="auto"/>
        <w:contextualSpacing/>
        <w:jc w:val="both"/>
        <w:rPr>
          <w:rFonts w:ascii="Times New Roman" w:eastAsia="Calibri" w:hAnsi="Times New Roman" w:cs="Times New Roman"/>
          <w:sz w:val="24"/>
          <w:szCs w:val="24"/>
        </w:rPr>
      </w:pPr>
    </w:p>
    <w:p w:rsidR="00730FDB" w:rsidRDefault="00730FDB" w:rsidP="00F05ADD">
      <w:pPr>
        <w:keepNext/>
        <w:spacing w:after="0" w:line="240" w:lineRule="auto"/>
        <w:outlineLvl w:val="0"/>
        <w:rPr>
          <w:rFonts w:ascii="Times New Roman" w:eastAsia="Arial Unicode MS" w:hAnsi="Times New Roman" w:cs="Times New Roman"/>
          <w:b/>
          <w:sz w:val="24"/>
          <w:szCs w:val="24"/>
          <w:lang w:eastAsia="lv-LV"/>
        </w:rPr>
      </w:pPr>
    </w:p>
    <w:bookmarkEnd w:id="1"/>
    <w:p w:rsidR="002E5D1A" w:rsidRDefault="002E5D1A" w:rsidP="00F05ADD">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F05ADD">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CE1E16" w:rsidRDefault="00CE1E16" w:rsidP="00F05ADD">
      <w:pPr>
        <w:shd w:val="clear" w:color="auto" w:fill="FFFFFF"/>
        <w:spacing w:after="0" w:line="240" w:lineRule="auto"/>
        <w:rPr>
          <w:rFonts w:ascii="Times New Roman" w:eastAsia="Times New Roman" w:hAnsi="Times New Roman" w:cs="Times New Roman"/>
          <w:i/>
          <w:sz w:val="24"/>
          <w:szCs w:val="24"/>
          <w:lang w:eastAsia="lv-LV"/>
        </w:rPr>
      </w:pPr>
    </w:p>
    <w:p w:rsidR="00813C44" w:rsidRDefault="00813C44" w:rsidP="00F05ADD">
      <w:pPr>
        <w:shd w:val="clear" w:color="auto" w:fill="FFFFFF"/>
        <w:spacing w:after="0" w:line="240" w:lineRule="auto"/>
        <w:rPr>
          <w:rFonts w:ascii="Times New Roman" w:eastAsia="Times New Roman" w:hAnsi="Times New Roman" w:cs="Times New Roman"/>
          <w:i/>
          <w:sz w:val="24"/>
          <w:szCs w:val="24"/>
          <w:lang w:eastAsia="lv-LV"/>
        </w:rPr>
      </w:pPr>
    </w:p>
    <w:p w:rsidR="00423079" w:rsidRDefault="00423079" w:rsidP="00F05ADD">
      <w:pPr>
        <w:shd w:val="clear" w:color="auto" w:fill="FFFFFF"/>
        <w:spacing w:after="0" w:line="240" w:lineRule="auto"/>
        <w:rPr>
          <w:rFonts w:ascii="Times New Roman" w:eastAsia="Times New Roman" w:hAnsi="Times New Roman" w:cs="Times New Roman"/>
          <w:i/>
          <w:sz w:val="24"/>
          <w:szCs w:val="24"/>
          <w:lang w:eastAsia="lv-LV"/>
        </w:rPr>
      </w:pPr>
    </w:p>
    <w:p w:rsidR="00730FDB" w:rsidRPr="00730FDB" w:rsidRDefault="00730FDB" w:rsidP="00F05ADD">
      <w:pPr>
        <w:spacing w:after="0" w:line="240" w:lineRule="auto"/>
        <w:contextualSpacing/>
        <w:jc w:val="both"/>
        <w:rPr>
          <w:rFonts w:ascii="Times New Roman" w:eastAsia="Calibri" w:hAnsi="Times New Roman" w:cs="Times New Roman"/>
          <w:i/>
          <w:sz w:val="24"/>
          <w:szCs w:val="24"/>
        </w:rPr>
      </w:pPr>
      <w:proofErr w:type="spellStart"/>
      <w:r w:rsidRPr="00730FDB">
        <w:rPr>
          <w:rFonts w:ascii="Times New Roman" w:eastAsia="Calibri" w:hAnsi="Times New Roman" w:cs="Times New Roman"/>
          <w:i/>
          <w:sz w:val="24"/>
          <w:szCs w:val="24"/>
        </w:rPr>
        <w:t>I.Solozemniece</w:t>
      </w:r>
      <w:proofErr w:type="spellEnd"/>
      <w:r w:rsidRPr="00730FDB">
        <w:rPr>
          <w:rFonts w:ascii="Times New Roman" w:eastAsia="Calibri" w:hAnsi="Times New Roman" w:cs="Times New Roman"/>
          <w:i/>
          <w:sz w:val="24"/>
          <w:szCs w:val="24"/>
        </w:rPr>
        <w:t xml:space="preserve"> 62302391</w:t>
      </w:r>
    </w:p>
    <w:p w:rsidR="00813C44" w:rsidRDefault="00813C44" w:rsidP="00F05ADD">
      <w:pPr>
        <w:shd w:val="clear" w:color="auto" w:fill="FFFFFF"/>
        <w:spacing w:after="0" w:line="240" w:lineRule="auto"/>
        <w:rPr>
          <w:rFonts w:ascii="Times New Roman" w:eastAsia="Times New Roman" w:hAnsi="Times New Roman" w:cs="Times New Roman"/>
          <w:i/>
          <w:sz w:val="24"/>
          <w:szCs w:val="24"/>
          <w:lang w:eastAsia="lv-LV"/>
        </w:rPr>
      </w:pPr>
    </w:p>
    <w:sectPr w:rsidR="00813C4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6958B5"/>
    <w:multiLevelType w:val="hybridMultilevel"/>
    <w:tmpl w:val="E0CEC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7E009D"/>
    <w:multiLevelType w:val="hybridMultilevel"/>
    <w:tmpl w:val="EC365180"/>
    <w:lvl w:ilvl="0" w:tplc="5C4A1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9"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num>
  <w:num w:numId="5">
    <w:abstractNumId w:val="21"/>
  </w:num>
  <w:num w:numId="6">
    <w:abstractNumId w:val="35"/>
  </w:num>
  <w:num w:numId="7">
    <w:abstractNumId w:val="4"/>
  </w:num>
  <w:num w:numId="8">
    <w:abstractNumId w:val="36"/>
  </w:num>
  <w:num w:numId="9">
    <w:abstractNumId w:val="34"/>
  </w:num>
  <w:num w:numId="10">
    <w:abstractNumId w:val="13"/>
  </w:num>
  <w:num w:numId="11">
    <w:abstractNumId w:val="6"/>
  </w:num>
  <w:num w:numId="12">
    <w:abstractNumId w:val="39"/>
  </w:num>
  <w:num w:numId="13">
    <w:abstractNumId w:val="15"/>
  </w:num>
  <w:num w:numId="14">
    <w:abstractNumId w:val="2"/>
  </w:num>
  <w:num w:numId="15">
    <w:abstractNumId w:val="25"/>
  </w:num>
  <w:num w:numId="16">
    <w:abstractNumId w:val="26"/>
  </w:num>
  <w:num w:numId="17">
    <w:abstractNumId w:val="7"/>
  </w:num>
  <w:num w:numId="18">
    <w:abstractNumId w:val="14"/>
  </w:num>
  <w:num w:numId="19">
    <w:abstractNumId w:val="16"/>
  </w:num>
  <w:num w:numId="20">
    <w:abstractNumId w:val="38"/>
  </w:num>
  <w:num w:numId="21">
    <w:abstractNumId w:val="29"/>
  </w:num>
  <w:num w:numId="22">
    <w:abstractNumId w:val="23"/>
  </w:num>
  <w:num w:numId="23">
    <w:abstractNumId w:val="5"/>
  </w:num>
  <w:num w:numId="24">
    <w:abstractNumId w:val="18"/>
  </w:num>
  <w:num w:numId="25">
    <w:abstractNumId w:val="12"/>
  </w:num>
  <w:num w:numId="26">
    <w:abstractNumId w:val="20"/>
  </w:num>
  <w:num w:numId="27">
    <w:abstractNumId w:val="24"/>
  </w:num>
  <w:num w:numId="28">
    <w:abstractNumId w:val="32"/>
  </w:num>
  <w:num w:numId="29">
    <w:abstractNumId w:val="1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3"/>
  </w:num>
  <w:num w:numId="33">
    <w:abstractNumId w:val="8"/>
  </w:num>
  <w:num w:numId="34">
    <w:abstractNumId w:val="37"/>
  </w:num>
  <w:num w:numId="35">
    <w:abstractNumId w:val="22"/>
  </w:num>
  <w:num w:numId="36">
    <w:abstractNumId w:val="11"/>
  </w:num>
  <w:num w:numId="37">
    <w:abstractNumId w:val="1"/>
  </w:num>
  <w:num w:numId="38">
    <w:abstractNumId w:val="28"/>
  </w:num>
  <w:num w:numId="3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2F98"/>
    <w:rsid w:val="00044191"/>
    <w:rsid w:val="00044CDF"/>
    <w:rsid w:val="00044D73"/>
    <w:rsid w:val="00046F83"/>
    <w:rsid w:val="000477E6"/>
    <w:rsid w:val="000505CB"/>
    <w:rsid w:val="00050CFA"/>
    <w:rsid w:val="00051B82"/>
    <w:rsid w:val="00052CD5"/>
    <w:rsid w:val="00052D5C"/>
    <w:rsid w:val="00052E6C"/>
    <w:rsid w:val="00053A6C"/>
    <w:rsid w:val="0005443F"/>
    <w:rsid w:val="00054A6D"/>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3AF3"/>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B39"/>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5723"/>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285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E75E-8309-4F54-811C-96C0AB8A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Pages>
  <Words>1933</Words>
  <Characters>1103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163</cp:revision>
  <cp:lastPrinted>2020-05-08T12:45:00Z</cp:lastPrinted>
  <dcterms:created xsi:type="dcterms:W3CDTF">2020-01-30T14:39:00Z</dcterms:created>
  <dcterms:modified xsi:type="dcterms:W3CDTF">2020-05-29T10:51:00Z</dcterms:modified>
</cp:coreProperties>
</file>